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1" w:rsidRPr="00F457F8" w:rsidRDefault="00BC37C1"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</w:rPr>
        <w:t>ΕΛΛΗΝΙΚΗ   ΔΗΜΟΚΡΑΤΙΑ</w:t>
      </w:r>
      <w:r>
        <w:rPr>
          <w:rFonts w:ascii="Arial" w:hAnsi="Arial" w:cs="Arial"/>
          <w:sz w:val="18"/>
        </w:rPr>
        <w:t xml:space="preserve">                                 </w:t>
      </w:r>
      <w:r w:rsidR="00E961FA">
        <w:rPr>
          <w:rFonts w:ascii="Arial" w:hAnsi="Arial" w:cs="Arial"/>
          <w:sz w:val="18"/>
        </w:rPr>
        <w:t xml:space="preserve">                                                      </w:t>
      </w:r>
      <w:r w:rsidR="00C97D5D">
        <w:rPr>
          <w:rFonts w:ascii="Arial" w:hAnsi="Arial" w:cs="Arial"/>
          <w:b/>
          <w:sz w:val="18"/>
        </w:rPr>
        <w:t xml:space="preserve">Λέρος </w:t>
      </w:r>
      <w:r w:rsidR="00C97D5D">
        <w:rPr>
          <w:rFonts w:ascii="Arial" w:hAnsi="Arial" w:cs="Arial"/>
          <w:b/>
          <w:sz w:val="18"/>
          <w:lang w:val="en-US"/>
        </w:rPr>
        <w:t>30</w:t>
      </w:r>
      <w:r w:rsidR="00F457F8">
        <w:rPr>
          <w:rFonts w:ascii="Arial" w:hAnsi="Arial" w:cs="Arial"/>
          <w:b/>
          <w:sz w:val="18"/>
        </w:rPr>
        <w:t>-</w:t>
      </w:r>
      <w:r w:rsidR="00F457F8">
        <w:rPr>
          <w:rFonts w:ascii="Arial" w:hAnsi="Arial" w:cs="Arial"/>
          <w:b/>
          <w:sz w:val="18"/>
          <w:lang w:val="en-US"/>
        </w:rPr>
        <w:t>01</w:t>
      </w:r>
      <w:r w:rsidR="00E961FA" w:rsidRPr="00E961FA">
        <w:rPr>
          <w:rFonts w:ascii="Arial" w:hAnsi="Arial" w:cs="Arial"/>
          <w:b/>
          <w:sz w:val="18"/>
        </w:rPr>
        <w:t>-201</w:t>
      </w:r>
      <w:r w:rsidR="00F457F8">
        <w:rPr>
          <w:rFonts w:ascii="Arial" w:hAnsi="Arial" w:cs="Arial"/>
          <w:b/>
          <w:sz w:val="18"/>
          <w:lang w:val="en-US"/>
        </w:rPr>
        <w:t>9</w:t>
      </w:r>
    </w:p>
    <w:p w:rsidR="00BC37C1" w:rsidRDefault="00BC37C1">
      <w:pPr>
        <w:rPr>
          <w:rFonts w:ascii="Arial" w:hAnsi="Arial"/>
          <w:sz w:val="18"/>
        </w:rPr>
      </w:pPr>
      <w:r>
        <w:rPr>
          <w:rFonts w:ascii="Arial" w:hAnsi="Arial" w:cs="Arial"/>
          <w:b/>
          <w:bCs/>
          <w:sz w:val="18"/>
        </w:rPr>
        <w:t>ΝΟΜΑΡΧΙΑ  ΔΩΔΕΚΑΝΗΣΟΥ</w:t>
      </w:r>
      <w:r>
        <w:rPr>
          <w:rFonts w:ascii="Arial" w:hAnsi="Arial" w:cs="Arial"/>
          <w:sz w:val="18"/>
        </w:rPr>
        <w:t xml:space="preserve">                      </w:t>
      </w:r>
      <w:r>
        <w:rPr>
          <w:rFonts w:ascii="Arial" w:hAnsi="Arial"/>
          <w:b/>
          <w:sz w:val="18"/>
        </w:rPr>
        <w:t xml:space="preserve">                      </w:t>
      </w:r>
      <w:r w:rsidR="00E961FA">
        <w:rPr>
          <w:rFonts w:ascii="Arial" w:hAnsi="Arial"/>
          <w:b/>
          <w:sz w:val="18"/>
        </w:rPr>
        <w:t xml:space="preserve">                                        Αριθ. </w:t>
      </w:r>
      <w:proofErr w:type="spellStart"/>
      <w:r w:rsidR="00E961FA">
        <w:rPr>
          <w:rFonts w:ascii="Arial" w:hAnsi="Arial"/>
          <w:b/>
          <w:sz w:val="18"/>
        </w:rPr>
        <w:t>Πρωτ</w:t>
      </w:r>
      <w:proofErr w:type="spellEnd"/>
      <w:r w:rsidR="00E961FA">
        <w:rPr>
          <w:rFonts w:ascii="Arial" w:hAnsi="Arial"/>
          <w:b/>
          <w:sz w:val="18"/>
        </w:rPr>
        <w:t>.</w:t>
      </w:r>
      <w:r w:rsidR="00C97D5D">
        <w:rPr>
          <w:rFonts w:ascii="Arial" w:hAnsi="Arial"/>
          <w:b/>
          <w:sz w:val="18"/>
          <w:lang w:val="en-US"/>
        </w:rPr>
        <w:t xml:space="preserve"> 512</w:t>
      </w:r>
      <w:r w:rsidR="00F457F8">
        <w:rPr>
          <w:rFonts w:ascii="Arial" w:hAnsi="Arial"/>
          <w:b/>
          <w:sz w:val="18"/>
        </w:rPr>
        <w:t xml:space="preserve"> </w:t>
      </w:r>
      <w:r w:rsidR="00E961FA">
        <w:rPr>
          <w:rFonts w:ascii="Arial" w:hAnsi="Arial"/>
          <w:b/>
          <w:sz w:val="18"/>
        </w:rPr>
        <w:t xml:space="preserve"> </w:t>
      </w:r>
    </w:p>
    <w:p w:rsidR="00BC37C1" w:rsidRDefault="00BC37C1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ΔΗΜΟΣ   ΛΕΡΟΥ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                                                                                          </w:t>
      </w:r>
    </w:p>
    <w:p w:rsidR="00BC37C1" w:rsidRDefault="00BC37C1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ΣΥΝΟΠΤΙΚΗ ΟΙΚΟΝΟΜΙΚΗ ΚΑΤΑΣΤΑΣΗ </w:t>
      </w: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ΠΡΟΫΠΟΛΟΓΙΣΜΟΥ ΕΣΟΔΩΝ – ΕΞΟΔΩΝ</w:t>
      </w:r>
    </w:p>
    <w:p w:rsidR="00BC37C1" w:rsidRPr="00F457F8" w:rsidRDefault="002239B5">
      <w:pPr>
        <w:pStyle w:val="1"/>
        <w:rPr>
          <w:sz w:val="18"/>
        </w:rPr>
      </w:pPr>
      <w:r>
        <w:rPr>
          <w:sz w:val="18"/>
        </w:rPr>
        <w:t>ΔΗΜΟΥ ΛΕΡΟΥ ΓΙΑ ΤΟ ΕΤΟΣ 20</w:t>
      </w:r>
      <w:r w:rsidR="0019075C">
        <w:rPr>
          <w:sz w:val="18"/>
        </w:rPr>
        <w:t>1</w:t>
      </w:r>
      <w:r w:rsidR="00F457F8" w:rsidRPr="00F457F8">
        <w:rPr>
          <w:sz w:val="18"/>
        </w:rPr>
        <w:t>9</w:t>
      </w:r>
    </w:p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Έσοδα και Εισπράξεις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Τακτικά έσοδα</w:t>
            </w:r>
          </w:p>
        </w:tc>
        <w:tc>
          <w:tcPr>
            <w:tcW w:w="1940" w:type="dxa"/>
          </w:tcPr>
          <w:p w:rsidR="00BC37C1" w:rsidRPr="00F457F8" w:rsidRDefault="00F457F8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753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351</w:t>
            </w:r>
            <w:r>
              <w:rPr>
                <w:sz w:val="18"/>
              </w:rPr>
              <w:t>,12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(πλην 13)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Έκτακτα έσοδα (πλην χορηγήσεις για επενδύσεις)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223.800,00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Έσοδα Π.Ο.Ε. που βεβαιώνονται για πρώτη φορά</w:t>
            </w:r>
          </w:p>
        </w:tc>
        <w:tc>
          <w:tcPr>
            <w:tcW w:w="1940" w:type="dxa"/>
          </w:tcPr>
          <w:p w:rsidR="00BC37C1" w:rsidRPr="006F362A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Εισπράξεις από δάνεια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Εισπρακτέα υπόλοιπα από βεβαιωθέντα έσοδα κατά τα παρελθόντα οικονομικά έτη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1.138.232,26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Εισπράξεις υπέρ Δημοσίου, Ασφαλιστικές εισφορές και Τρίτων</w:t>
            </w:r>
          </w:p>
        </w:tc>
        <w:tc>
          <w:tcPr>
            <w:tcW w:w="1940" w:type="dxa"/>
          </w:tcPr>
          <w:p w:rsidR="00BC37C1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2.244.271,47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Χρηματικό υπόλοιπο προηγούμενης χρήσης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Επιχορηγήσεις για επενδύσεις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1.724.096,61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Πόρων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9.890.751,46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Έξοδα και Πληρωμές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και έξοδα προσωπικού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2.120.570,00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61,62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αιρετών και τρίτων και παροχές τρίτων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1.144.900,00</w:t>
            </w:r>
          </w:p>
        </w:tc>
      </w:tr>
      <w:tr w:rsidR="00BC37C1">
        <w:tc>
          <w:tcPr>
            <w:tcW w:w="1428" w:type="dxa"/>
          </w:tcPr>
          <w:p w:rsidR="00BC37C1" w:rsidRPr="003455D1" w:rsidRDefault="007B02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63,64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Φόροι – τέλη, Λοιπά γενικά έξοδα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231.560,00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Προμήθειες – Αναλώσεις υλικών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336.500,00</w:t>
            </w:r>
          </w:p>
        </w:tc>
      </w:tr>
      <w:tr w:rsidR="00BC37C1">
        <w:tc>
          <w:tcPr>
            <w:tcW w:w="1428" w:type="dxa"/>
          </w:tcPr>
          <w:p w:rsidR="00BC37C1" w:rsidRPr="007B024C" w:rsidRDefault="00BC37C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67</w:t>
            </w:r>
            <w:r w:rsidR="007B024C">
              <w:rPr>
                <w:sz w:val="18"/>
                <w:lang w:val="en-US"/>
              </w:rPr>
              <w:t>,68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Μεταβιβάσεις εισοδημάτων στ τρίτους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562.080,00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Πληρωμές για υποχρεώσεις Π.Ο.Ε.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403.000,00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82,85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Λοιπές αποδόσεις και προβλέψεις</w:t>
            </w:r>
          </w:p>
        </w:tc>
        <w:tc>
          <w:tcPr>
            <w:tcW w:w="1940" w:type="dxa"/>
          </w:tcPr>
          <w:p w:rsidR="00BC37C1" w:rsidRPr="00941C23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2.697.550,61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Επενδύσεις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Αγορές κτιρίων, τεχνικών έργων και προμήθειες παγίων</w:t>
            </w:r>
          </w:p>
        </w:tc>
        <w:tc>
          <w:tcPr>
            <w:tcW w:w="1940" w:type="dxa"/>
          </w:tcPr>
          <w:p w:rsidR="00BC37C1" w:rsidRPr="00941C23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432.531,32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Έργα</w:t>
            </w:r>
          </w:p>
        </w:tc>
        <w:tc>
          <w:tcPr>
            <w:tcW w:w="1940" w:type="dxa"/>
          </w:tcPr>
          <w:p w:rsidR="00BC37C1" w:rsidRPr="00941C23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1.605.827,00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Μελέτες-έρευνες και ειδικές δαπάνες</w:t>
            </w:r>
          </w:p>
        </w:tc>
        <w:tc>
          <w:tcPr>
            <w:tcW w:w="1940" w:type="dxa"/>
          </w:tcPr>
          <w:p w:rsidR="00BC37C1" w:rsidRPr="00941C23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62.440,63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Συμμετοχή σε επιχειρήσεις</w:t>
            </w:r>
          </w:p>
        </w:tc>
        <w:tc>
          <w:tcPr>
            <w:tcW w:w="1940" w:type="dxa"/>
          </w:tcPr>
          <w:p w:rsidR="00BC37C1" w:rsidRPr="00941C23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 επενδύσεων</w:t>
            </w:r>
          </w:p>
        </w:tc>
        <w:tc>
          <w:tcPr>
            <w:tcW w:w="1940" w:type="dxa"/>
          </w:tcPr>
          <w:p w:rsidR="00BC37C1" w:rsidRPr="00972778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9111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Αποθεματικό</w:t>
            </w:r>
          </w:p>
        </w:tc>
        <w:tc>
          <w:tcPr>
            <w:tcW w:w="1940" w:type="dxa"/>
          </w:tcPr>
          <w:p w:rsidR="00BC37C1" w:rsidRPr="00941C23" w:rsidRDefault="00F457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166.791,9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εξόδων και πληρωμών</w:t>
            </w:r>
          </w:p>
        </w:tc>
        <w:tc>
          <w:tcPr>
            <w:tcW w:w="1940" w:type="dxa"/>
          </w:tcPr>
          <w:p w:rsidR="00BC37C1" w:rsidRPr="00FD4BF1" w:rsidRDefault="00F457F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9.890.751,46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</w:p>
    <w:p w:rsidR="00BC37C1" w:rsidRDefault="0099492A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Εγκρίθηκε με την υπ’ αριθ. </w:t>
      </w:r>
      <w:r w:rsidR="00F457F8">
        <w:rPr>
          <w:b/>
          <w:bCs/>
          <w:sz w:val="18"/>
        </w:rPr>
        <w:t>171/25.11.2018</w:t>
      </w:r>
      <w:r>
        <w:rPr>
          <w:b/>
          <w:bCs/>
          <w:sz w:val="18"/>
        </w:rPr>
        <w:t xml:space="preserve"> Απόφαση Δημοτικού Συμβουλίου</w:t>
      </w:r>
    </w:p>
    <w:p w:rsidR="00BC37C1" w:rsidRDefault="00F457F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Και επικυρώθηκε με την υπ’ αριθ. 76664/19-12-2018 Απόφαση της Αποκεντρωμένης Διοίκησης Αιγαίου</w:t>
      </w:r>
    </w:p>
    <w:p w:rsidR="00BC37C1" w:rsidRDefault="00BC37C1">
      <w:pPr>
        <w:jc w:val="center"/>
        <w:rPr>
          <w:b/>
          <w:bCs/>
          <w:sz w:val="18"/>
        </w:rPr>
      </w:pPr>
    </w:p>
    <w:p w:rsidR="0099492A" w:rsidRDefault="0099492A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Ο ΔΗΜΑΡΧΟΣ</w:t>
      </w:r>
    </w:p>
    <w:p w:rsidR="00BC37C1" w:rsidRDefault="00E61E4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</w:t>
      </w:r>
    </w:p>
    <w:p w:rsidR="00BC37C1" w:rsidRDefault="00BC37C1">
      <w:pPr>
        <w:jc w:val="center"/>
        <w:rPr>
          <w:b/>
          <w:bCs/>
          <w:sz w:val="18"/>
        </w:rPr>
      </w:pPr>
    </w:p>
    <w:p w:rsidR="00E61E4B" w:rsidRDefault="00E61E4B">
      <w:pPr>
        <w:jc w:val="center"/>
        <w:rPr>
          <w:b/>
          <w:bCs/>
          <w:sz w:val="18"/>
        </w:rPr>
      </w:pPr>
    </w:p>
    <w:p w:rsidR="00BC37C1" w:rsidRPr="00696E0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</w:t>
      </w:r>
      <w:r w:rsidR="00150403">
        <w:rPr>
          <w:b/>
          <w:bCs/>
          <w:sz w:val="18"/>
        </w:rPr>
        <w:t xml:space="preserve">              </w:t>
      </w:r>
      <w:r w:rsidR="00E61E4B">
        <w:rPr>
          <w:b/>
          <w:bCs/>
          <w:sz w:val="18"/>
        </w:rPr>
        <w:t xml:space="preserve"> </w:t>
      </w:r>
      <w:r w:rsidR="00696E01">
        <w:rPr>
          <w:b/>
          <w:bCs/>
          <w:sz w:val="18"/>
        </w:rPr>
        <w:t xml:space="preserve"> ΚΟΛΙΑΣ ΜΙΧΑΗΛ</w:t>
      </w:r>
    </w:p>
    <w:sectPr w:rsidR="00BC37C1" w:rsidRPr="00696E01" w:rsidSect="008C451B">
      <w:pgSz w:w="11907" w:h="16840" w:code="9"/>
      <w:pgMar w:top="1140" w:right="1907" w:bottom="851" w:left="17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932C0B"/>
    <w:rsid w:val="0000032F"/>
    <w:rsid w:val="00123908"/>
    <w:rsid w:val="00150403"/>
    <w:rsid w:val="0016428F"/>
    <w:rsid w:val="0019075C"/>
    <w:rsid w:val="002239B5"/>
    <w:rsid w:val="002274B6"/>
    <w:rsid w:val="00253212"/>
    <w:rsid w:val="00257429"/>
    <w:rsid w:val="002D47B7"/>
    <w:rsid w:val="003313C3"/>
    <w:rsid w:val="003327B9"/>
    <w:rsid w:val="003455D1"/>
    <w:rsid w:val="003760FA"/>
    <w:rsid w:val="003C319D"/>
    <w:rsid w:val="00606EBC"/>
    <w:rsid w:val="00686140"/>
    <w:rsid w:val="00696E01"/>
    <w:rsid w:val="006F362A"/>
    <w:rsid w:val="007A3519"/>
    <w:rsid w:val="007B024C"/>
    <w:rsid w:val="007B1747"/>
    <w:rsid w:val="00833403"/>
    <w:rsid w:val="00833AC6"/>
    <w:rsid w:val="0084259B"/>
    <w:rsid w:val="008C451B"/>
    <w:rsid w:val="008C4E90"/>
    <w:rsid w:val="00932C0B"/>
    <w:rsid w:val="00941C23"/>
    <w:rsid w:val="00972778"/>
    <w:rsid w:val="0099492A"/>
    <w:rsid w:val="00A03236"/>
    <w:rsid w:val="00AB3CE9"/>
    <w:rsid w:val="00B25597"/>
    <w:rsid w:val="00BC37C1"/>
    <w:rsid w:val="00C7046D"/>
    <w:rsid w:val="00C97D5D"/>
    <w:rsid w:val="00CA3436"/>
    <w:rsid w:val="00CB41F8"/>
    <w:rsid w:val="00CC4EA7"/>
    <w:rsid w:val="00E61E4B"/>
    <w:rsid w:val="00E65DEA"/>
    <w:rsid w:val="00E961FA"/>
    <w:rsid w:val="00F055C4"/>
    <w:rsid w:val="00F457F8"/>
    <w:rsid w:val="00FD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51B"/>
    <w:rPr>
      <w:sz w:val="24"/>
      <w:szCs w:val="24"/>
    </w:rPr>
  </w:style>
  <w:style w:type="paragraph" w:styleId="1">
    <w:name w:val="heading 1"/>
    <w:basedOn w:val="a"/>
    <w:next w:val="a"/>
    <w:qFormat/>
    <w:rsid w:val="008C45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C4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ED1F-4D7F-4A00-9261-FDA4FC7D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44651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ΣΥΝΟΠΤΙΚΗ ΟΙΚΟΝΟΜΙΚΗ ΚΑΤΑΣΤΑΣΗ</vt:lpstr>
    </vt:vector>
  </TitlesOfParts>
  <Company>-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ΣΥΝΟΠΤΙΚΗ ΟΙΚΟΝΟΜΙΚΗ ΚΑΤΑΣΤΑΣΗ</dc:title>
  <dc:creator>-</dc:creator>
  <cp:lastModifiedBy>Alekos</cp:lastModifiedBy>
  <cp:revision>3</cp:revision>
  <cp:lastPrinted>2014-12-15T12:21:00Z</cp:lastPrinted>
  <dcterms:created xsi:type="dcterms:W3CDTF">2018-08-31T09:14:00Z</dcterms:created>
  <dcterms:modified xsi:type="dcterms:W3CDTF">2019-01-30T10:17:00Z</dcterms:modified>
</cp:coreProperties>
</file>